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09" w:rsidRDefault="00B66D60">
      <w:pPr>
        <w:ind w:left="555" w:right="1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 ОБЩЕОБРАЗОВАТЕЛЬНОЕ УЧРЕЖДЕНИЕ</w:t>
      </w:r>
    </w:p>
    <w:p w:rsidR="00C02709" w:rsidRDefault="00C02709">
      <w:pPr>
        <w:rPr>
          <w:rFonts w:ascii="Times New Roman" w:hAnsi="Times New Roman"/>
          <w:b/>
          <w:sz w:val="24"/>
          <w:szCs w:val="24"/>
        </w:rPr>
      </w:pPr>
    </w:p>
    <w:p w:rsidR="00C02709" w:rsidRDefault="00B66D60">
      <w:pPr>
        <w:ind w:left="5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C02709" w:rsidRDefault="00C027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54"/>
        <w:gridCol w:w="5444"/>
      </w:tblGrid>
      <w:tr w:rsidR="00C02709">
        <w:trPr>
          <w:trHeight w:val="288"/>
        </w:trPr>
        <w:tc>
          <w:tcPr>
            <w:tcW w:w="4954" w:type="dxa"/>
          </w:tcPr>
          <w:p w:rsidR="00C02709" w:rsidRDefault="00B66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44" w:type="dxa"/>
          </w:tcPr>
          <w:p w:rsidR="00C02709" w:rsidRDefault="00B6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УТВЕРЖДАЮ</w:t>
            </w:r>
          </w:p>
        </w:tc>
      </w:tr>
      <w:tr w:rsidR="00C02709">
        <w:trPr>
          <w:trHeight w:val="274"/>
        </w:trPr>
        <w:tc>
          <w:tcPr>
            <w:tcW w:w="4954" w:type="dxa"/>
          </w:tcPr>
          <w:p w:rsidR="00C02709" w:rsidRDefault="00B66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</w:tc>
        <w:tc>
          <w:tcPr>
            <w:tcW w:w="5444" w:type="dxa"/>
          </w:tcPr>
          <w:p w:rsidR="00C02709" w:rsidRDefault="00B6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  гимназии № 61</w:t>
            </w:r>
          </w:p>
        </w:tc>
      </w:tr>
      <w:tr w:rsidR="00C02709">
        <w:trPr>
          <w:trHeight w:val="288"/>
        </w:trPr>
        <w:tc>
          <w:tcPr>
            <w:tcW w:w="4954" w:type="dxa"/>
          </w:tcPr>
          <w:p w:rsidR="00C02709" w:rsidRDefault="00B66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444" w:type="dxa"/>
          </w:tcPr>
          <w:p w:rsidR="00C02709" w:rsidRDefault="00B6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C02709">
        <w:trPr>
          <w:trHeight w:val="288"/>
        </w:trPr>
        <w:tc>
          <w:tcPr>
            <w:tcW w:w="4954" w:type="dxa"/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№_____от _____</w:t>
            </w:r>
          </w:p>
        </w:tc>
        <w:tc>
          <w:tcPr>
            <w:tcW w:w="5444" w:type="dxa"/>
          </w:tcPr>
          <w:p w:rsidR="00C02709" w:rsidRDefault="00C027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274"/>
        </w:trPr>
        <w:tc>
          <w:tcPr>
            <w:tcW w:w="4954" w:type="dxa"/>
          </w:tcPr>
          <w:p w:rsidR="00C02709" w:rsidRDefault="00C0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C02709" w:rsidRDefault="00B6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_____от ___________</w:t>
            </w:r>
          </w:p>
        </w:tc>
      </w:tr>
    </w:tbl>
    <w:p w:rsidR="00C02709" w:rsidRDefault="00C02709">
      <w:pPr>
        <w:rPr>
          <w:rFonts w:ascii="Times New Roman" w:hAnsi="Times New Roman"/>
          <w:sz w:val="24"/>
          <w:szCs w:val="24"/>
        </w:rPr>
      </w:pPr>
    </w:p>
    <w:p w:rsidR="00C02709" w:rsidRDefault="00B66D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2709" w:rsidRDefault="00B66D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 </w:t>
      </w:r>
    </w:p>
    <w:p w:rsidR="00C02709" w:rsidRDefault="00B66D60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предмета «физическая культура» для 10 класса основного общего образования </w:t>
      </w:r>
    </w:p>
    <w:p w:rsidR="00C02709" w:rsidRDefault="00B66D60">
      <w:pPr>
        <w:jc w:val="center"/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C02709" w:rsidRDefault="00C02709">
      <w:pPr>
        <w:jc w:val="right"/>
        <w:rPr>
          <w:rFonts w:ascii="Times New Roman" w:hAnsi="Times New Roman"/>
          <w:sz w:val="24"/>
          <w:szCs w:val="24"/>
        </w:rPr>
      </w:pP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Председатель МО учителей</w:t>
      </w: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 цикла, физической культуры и ОБЖ</w:t>
      </w:r>
    </w:p>
    <w:p w:rsidR="00C02709" w:rsidRDefault="00B66D60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Данилова Н.Г.___________</w:t>
      </w: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Арендарь С.Н.</w:t>
      </w:r>
    </w:p>
    <w:p w:rsidR="00C02709" w:rsidRDefault="00B66D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высшей категории</w:t>
      </w:r>
    </w:p>
    <w:p w:rsidR="00C02709" w:rsidRDefault="00C02709">
      <w:pPr>
        <w:jc w:val="right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02709" w:rsidRDefault="00B66D60">
      <w:pPr>
        <w:jc w:val="center"/>
      </w:pPr>
      <w:r>
        <w:rPr>
          <w:rFonts w:ascii="Times New Roman" w:hAnsi="Times New Roman"/>
          <w:bCs/>
          <w:sz w:val="24"/>
          <w:szCs w:val="24"/>
        </w:rPr>
        <w:t>2023-2</w:t>
      </w:r>
      <w:r>
        <w:rPr>
          <w:rFonts w:ascii="Times New Roman" w:hAnsi="Times New Roman"/>
          <w:bCs/>
          <w:sz w:val="24"/>
          <w:szCs w:val="24"/>
        </w:rPr>
        <w:t>024 учебный год</w:t>
      </w:r>
    </w:p>
    <w:p w:rsidR="00C02709" w:rsidRDefault="00B66D6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Санкт-Петербург</w:t>
      </w:r>
    </w:p>
    <w:p w:rsidR="00F93A13" w:rsidRDefault="00F93A1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3A13" w:rsidRDefault="00F93A13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02709" w:rsidRDefault="00B66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2709" w:rsidRDefault="00C02709">
      <w:pPr>
        <w:ind w:left="-360"/>
        <w:rPr>
          <w:rFonts w:ascii="Times New Roman" w:hAnsi="Times New Roman"/>
          <w:b/>
          <w:sz w:val="24"/>
          <w:szCs w:val="24"/>
        </w:rPr>
      </w:pP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C02709" w:rsidRDefault="00B66D60">
      <w:pPr>
        <w:pStyle w:val="afd"/>
        <w:spacing w:before="0" w:after="0" w:line="276" w:lineRule="auto"/>
        <w:ind w:firstLine="227"/>
        <w:jc w:val="both"/>
      </w:pPr>
      <w:r>
        <w:rPr>
          <w:b/>
        </w:rPr>
        <w:t>Цель программы</w:t>
      </w:r>
      <w:r>
        <w:t xml:space="preserve"> </w:t>
      </w:r>
      <w:r>
        <w:rPr>
          <w:color w:val="000000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</w:t>
      </w:r>
      <w:r>
        <w:rPr>
          <w:color w:val="000000"/>
        </w:rPr>
        <w:t xml:space="preserve"> трудовой деятельности и организации активного отдыха.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</w:t>
      </w:r>
      <w:r>
        <w:rPr>
          <w:color w:val="000000"/>
        </w:rPr>
        <w:t>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C02709" w:rsidRDefault="00B66D60">
      <w:pPr>
        <w:pStyle w:val="afd"/>
        <w:spacing w:before="0" w:after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Развивающая направленность рабочей программы определяется вект</w:t>
      </w:r>
      <w:r>
        <w:rPr>
          <w:color w:val="000000"/>
        </w:rPr>
        <w:t>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</w:t>
      </w:r>
      <w:r>
        <w:rPr>
          <w:color w:val="000000"/>
        </w:rPr>
        <w:t>никами знаний и умений в организации самостоятельных форм занятий оздоровительной, спортивной и прикладно-ориентированной физической культурой, возможностью познания своих физических спосбностей и их целенаправленного развития.</w:t>
      </w:r>
    </w:p>
    <w:p w:rsidR="00C02709" w:rsidRDefault="00B66D60">
      <w:pPr>
        <w:pStyle w:val="afd"/>
        <w:spacing w:before="0" w:after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Воспитывающее значение рабоч</w:t>
      </w:r>
      <w:r>
        <w:rPr>
          <w:color w:val="000000"/>
        </w:rPr>
        <w:t>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</w:t>
      </w:r>
      <w:r>
        <w:rPr>
          <w:color w:val="000000"/>
        </w:rPr>
        <w:t>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02709" w:rsidRDefault="00B66D60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 из основных задач</w:t>
      </w:r>
      <w:r>
        <w:rPr>
          <w:rFonts w:ascii="Times New Roman" w:hAnsi="Times New Roman"/>
          <w:sz w:val="24"/>
          <w:szCs w:val="24"/>
        </w:rPr>
        <w:t xml:space="preserve"> – организ</w:t>
      </w:r>
      <w:r>
        <w:rPr>
          <w:rFonts w:ascii="Times New Roman" w:hAnsi="Times New Roman"/>
          <w:sz w:val="24"/>
          <w:szCs w:val="24"/>
        </w:rPr>
        <w:t xml:space="preserve">ация работы по овладению учащимися прочными и осознанными знаниями. </w:t>
      </w:r>
      <w:r>
        <w:rPr>
          <w:rFonts w:ascii="Times New Roman" w:hAnsi="Times New Roman"/>
          <w:b/>
          <w:sz w:val="24"/>
          <w:szCs w:val="24"/>
        </w:rPr>
        <w:t>Программа построена</w:t>
      </w:r>
      <w:r>
        <w:rPr>
          <w:rFonts w:ascii="Times New Roman" w:hAnsi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b/>
          <w:sz w:val="24"/>
          <w:szCs w:val="24"/>
        </w:rPr>
        <w:t>целостный документ</w:t>
      </w:r>
      <w:r>
        <w:rPr>
          <w:rFonts w:ascii="Times New Roman" w:hAnsi="Times New Roman"/>
          <w:sz w:val="24"/>
          <w:szCs w:val="24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C02709" w:rsidRDefault="00B66D60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задачи. </w:t>
      </w:r>
    </w:p>
    <w:p w:rsidR="00C02709" w:rsidRDefault="00B66D60">
      <w:pPr>
        <w:pStyle w:val="a3"/>
        <w:ind w:left="3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b/>
          <w:sz w:val="24"/>
          <w:szCs w:val="24"/>
        </w:rPr>
        <w:t xml:space="preserve">предмета физическая культура </w:t>
      </w:r>
      <w:r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C02709" w:rsidRDefault="00B66D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</w:t>
      </w:r>
    </w:p>
    <w:p w:rsidR="00C02709" w:rsidRDefault="00B66D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и длительное сохранение собственного здоровья</w:t>
      </w:r>
    </w:p>
    <w:p w:rsidR="00C02709" w:rsidRDefault="00B66D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опт</w:t>
      </w:r>
      <w:r>
        <w:rPr>
          <w:rFonts w:ascii="Times New Roman" w:hAnsi="Times New Roman"/>
          <w:color w:val="000000"/>
          <w:sz w:val="24"/>
          <w:szCs w:val="24"/>
        </w:rPr>
        <w:t>имизации трудовой деятельности и организации активного отдыха.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цели учебной программы соотносится с решением следующих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образовательных задач: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первоначальных умений саморегуляции средствами физической культуры;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школ</w:t>
      </w:r>
      <w:r>
        <w:rPr>
          <w:rFonts w:ascii="Times New Roman" w:hAnsi="Times New Roman"/>
          <w:color w:val="000000"/>
          <w:sz w:val="24"/>
          <w:szCs w:val="24"/>
        </w:rPr>
        <w:t>ой движений;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координационных (точности воспроизведения и дифференцирования простр</w:t>
      </w:r>
      <w:r>
        <w:rPr>
          <w:rFonts w:ascii="Times New Roman" w:hAnsi="Times New Roman"/>
          <w:color w:val="000000"/>
          <w:sz w:val="24"/>
          <w:szCs w:val="24"/>
        </w:rPr>
        <w:t>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выработка представлений об основных видах спорта, сн</w:t>
      </w:r>
      <w:r>
        <w:rPr>
          <w:rFonts w:ascii="Times New Roman" w:hAnsi="Times New Roman"/>
          <w:color w:val="000000"/>
          <w:sz w:val="24"/>
          <w:szCs w:val="24"/>
        </w:rPr>
        <w:t>арядах и инвентаре, о соблюдении правил техники безопасности во время занятий;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</w:t>
      </w:r>
      <w:r>
        <w:rPr>
          <w:rFonts w:ascii="Times New Roman" w:hAnsi="Times New Roman"/>
          <w:color w:val="000000"/>
          <w:sz w:val="24"/>
          <w:szCs w:val="24"/>
        </w:rPr>
        <w:t>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02709" w:rsidRDefault="00B66D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</w:t>
      </w:r>
      <w:r>
        <w:rPr>
          <w:rFonts w:ascii="Times New Roman" w:hAnsi="Times New Roman"/>
          <w:color w:val="000000"/>
          <w:sz w:val="24"/>
          <w:szCs w:val="24"/>
        </w:rPr>
        <w:t>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02709" w:rsidRDefault="00B66D60">
      <w:pPr>
        <w:jc w:val="both"/>
      </w:pPr>
      <w:r>
        <w:rPr>
          <w:rFonts w:ascii="Times New Roman" w:hAnsi="Times New Roman"/>
          <w:b/>
          <w:sz w:val="24"/>
          <w:szCs w:val="24"/>
        </w:rPr>
        <w:t>1.2. Нормативно-правовые документы, на основании которых со</w:t>
      </w:r>
      <w:r>
        <w:rPr>
          <w:rFonts w:ascii="Times New Roman" w:hAnsi="Times New Roman"/>
          <w:b/>
          <w:sz w:val="24"/>
          <w:szCs w:val="24"/>
        </w:rPr>
        <w:t>ставлена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C02709" w:rsidRDefault="00B66D6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Нормативно-правовые документы, на основании которых составлена программа.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9 декабря 2012 года N 273-ФЗ. «Об образовании в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r>
        <w:rPr>
          <w:rFonts w:ascii="Times New Roman" w:hAnsi="Times New Roman"/>
          <w:color w:val="000000"/>
          <w:sz w:val="24"/>
          <w:szCs w:val="24"/>
        </w:rPr>
        <w:t>закон от 29.12.2010 N 436-ФЗ (ред. от 01.07.2021) "О защите детей от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информации, причиняющей вред их здоровью и развитию,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!!!!!ДЛЯ 5-9 кл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Минобрнауки России от 17.12.2010 № 1897 "Об утверждении федерального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образовательного станда</w:t>
      </w:r>
      <w:r>
        <w:rPr>
          <w:rFonts w:ascii="Times New Roman" w:hAnsi="Times New Roman"/>
          <w:color w:val="000000"/>
          <w:sz w:val="24"/>
          <w:szCs w:val="24"/>
        </w:rPr>
        <w:t>рта основного общего образования"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просвещения России от 31.05.2021 N 286 «Об утверждении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образования».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</w:t>
      </w:r>
      <w:r>
        <w:rPr>
          <w:rFonts w:ascii="Times New Roman" w:hAnsi="Times New Roman"/>
          <w:color w:val="000000"/>
          <w:sz w:val="24"/>
          <w:szCs w:val="24"/>
        </w:rPr>
        <w:t>0.05.2020 № 254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"Об утверждении федерального перечня учебников, допущенных к использованию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реализации имеющих государственную аккредитацию образовательных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организациями, осуществляющими образовательную деятельность.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просвещения Российской Федерации от 12.11.2021 № 819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"Об утверждении Порядка формирования федерального перечня учебников,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допущенных к использованию при реализации имеющих г</w:t>
      </w:r>
      <w:r>
        <w:rPr>
          <w:rFonts w:ascii="Times New Roman" w:hAnsi="Times New Roman"/>
          <w:color w:val="000000"/>
          <w:sz w:val="24"/>
          <w:szCs w:val="24"/>
        </w:rPr>
        <w:t>осударственную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среднего общего образования".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Письмо Министерства просвещения Российской Федерации от 11.11.2021 № 03–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1899 «Об обеспечении учебными изданиями (учебниками и 234 уче</w:t>
      </w:r>
      <w:r>
        <w:rPr>
          <w:rFonts w:ascii="Times New Roman" w:hAnsi="Times New Roman"/>
          <w:color w:val="000000"/>
          <w:sz w:val="24"/>
          <w:szCs w:val="24"/>
        </w:rPr>
        <w:t>бными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пособиями) обучающихся в 2022/23 учебном году» разъяснен порядок использования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учебно-методических комплектов в период перехода на обновленные ФГОС 2021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Порядка организации и осуществления образовательной деятельности по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 общеобразовательны</w:t>
      </w:r>
      <w:r>
        <w:rPr>
          <w:rFonts w:ascii="Times New Roman" w:hAnsi="Times New Roman"/>
          <w:color w:val="000000"/>
          <w:sz w:val="24"/>
          <w:szCs w:val="24"/>
        </w:rPr>
        <w:t>м программам - образовательным программам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образования,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Российской ̆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22.03.2021 No 115;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Санитарные правила и нормы СанПиН 1.2.3685-21 «Гигиенические нормативы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требования к обеспечению безопасности и (или) безвредности для человека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факторов среды обитания», утвержденных постановлением Главного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государственного санитарного врача Российской </w:t>
      </w:r>
      <w:r>
        <w:rPr>
          <w:rFonts w:ascii="Times New Roman" w:hAnsi="Times New Roman"/>
          <w:color w:val="000000"/>
          <w:sz w:val="24"/>
          <w:szCs w:val="24"/>
        </w:rPr>
        <w:t>Федерации от 28.01.2021 № 2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Распоряжение Комитета по образованию Санкт-Петербурга от 15.04.2022 No 801-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 «О формировании календарного учебного графика государственных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учреждений Санкт-Петербурга, реализующих основные общеобразовательные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программы, в 2022/2023 учебном году»;</w:t>
      </w:r>
    </w:p>
    <w:p w:rsidR="00C02709" w:rsidRDefault="00C0270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Сведения о программе.</w:t>
      </w:r>
    </w:p>
    <w:p w:rsidR="00C02709" w:rsidRDefault="00B66D60">
      <w:pPr>
        <w:jc w:val="both"/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 1-11 классов, автор: Лях В.И. Издательство: Издательство Просвещения 2018 г. Данна</w:t>
      </w:r>
      <w:r>
        <w:rPr>
          <w:rFonts w:ascii="Times New Roman" w:hAnsi="Times New Roman"/>
          <w:sz w:val="24"/>
          <w:szCs w:val="24"/>
        </w:rPr>
        <w:t>я рабочая программа по физической культуре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C02709" w:rsidRDefault="00B66D60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Обоснование выбора программы.</w:t>
      </w:r>
    </w:p>
    <w:p w:rsidR="00C02709" w:rsidRDefault="00B66D60">
      <w:pPr>
        <w:ind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написана на основе Обязательного минимума содержания начального, основного и среднего (полного) общего образования и действующих примерных программ по предмету «Физическая культура» для 1–4, 5–9 и 10–11 классов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Программа состоит из трех разделов, посвященных соответственно начальной, основной и средней школе. Каждый раздел состоит из четырех взаимосвязанных частей: уроки физической культуры, физкультурно-оздоровительные мероприятия в режиме учебного и продленно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дня, внеклассная работа, физкультурно-массовые и спортивные мероприятия. Предваряют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проведен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 уроков физической культуры (рассмотрены базовая и вариативная составляющие программного материала). Вторая, третья и четвертая части программы предназначены для педагогического коллектива школы.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  <w:b/>
          <w:bCs/>
        </w:rPr>
        <w:t xml:space="preserve">  1.5. Определение места и роли предмета в овладении требо</w:t>
      </w:r>
      <w:r>
        <w:rPr>
          <w:rStyle w:val="normaltextrun"/>
          <w:b/>
          <w:bCs/>
        </w:rPr>
        <w:t>ваний к уровню подготовки обучающихся.</w:t>
      </w:r>
      <w:r>
        <w:rPr>
          <w:rStyle w:val="eop"/>
        </w:rPr>
        <w:t> </w:t>
      </w:r>
    </w:p>
    <w:p w:rsidR="00C02709" w:rsidRDefault="00B66D60">
      <w:pPr>
        <w:pStyle w:val="paragraph"/>
        <w:spacing w:before="0" w:after="0" w:line="276" w:lineRule="auto"/>
        <w:jc w:val="both"/>
        <w:rPr>
          <w:rStyle w:val="normaltextrun"/>
        </w:rPr>
      </w:pPr>
      <w:r>
        <w:rPr>
          <w:rStyle w:val="normaltextrun"/>
        </w:rPr>
        <w:t>     Данный учебный курс по физической культуре в полном объеме соответствует федеральным государственным образовательным стандартам.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</w:rPr>
        <w:lastRenderedPageBreak/>
        <w:t xml:space="preserve">  </w:t>
      </w:r>
      <w:r>
        <w:rPr>
          <w:rStyle w:val="normaltextrun"/>
          <w:b/>
          <w:bCs/>
        </w:rPr>
        <w:t>1.6. Информация о количестве учебных часов.</w:t>
      </w:r>
      <w:r>
        <w:rPr>
          <w:rStyle w:val="eop"/>
        </w:rPr>
        <w:t>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  <w:color w:val="FF0000"/>
        </w:rPr>
        <w:t>     </w:t>
      </w:r>
      <w:r>
        <w:rPr>
          <w:rStyle w:val="normaltextrun"/>
        </w:rPr>
        <w:t xml:space="preserve">В соответствии с учебным планом, а также годовым календарным учебным графиком, рабочая программа (практика) рассчитана </w:t>
      </w:r>
      <w:r>
        <w:rPr>
          <w:rStyle w:val="normaltextrun"/>
          <w:color w:val="000000"/>
        </w:rPr>
        <w:t>на </w:t>
      </w:r>
      <w:r>
        <w:rPr>
          <w:rStyle w:val="contextualspellingandgrammarerror"/>
          <w:color w:val="000000"/>
        </w:rPr>
        <w:t>3 учебн</w:t>
      </w:r>
      <w:r>
        <w:rPr>
          <w:rStyle w:val="spellingerror"/>
          <w:color w:val="000000"/>
        </w:rPr>
        <w:t>ых</w:t>
      </w:r>
      <w:r>
        <w:rPr>
          <w:rStyle w:val="normaltextrun"/>
          <w:color w:val="000000"/>
        </w:rPr>
        <w:t xml:space="preserve"> часа в неделю и 102 час</w:t>
      </w:r>
      <w:r>
        <w:rPr>
          <w:rStyle w:val="spellingerror"/>
          <w:color w:val="000000"/>
        </w:rPr>
        <w:t>ов</w:t>
      </w:r>
      <w:r>
        <w:rPr>
          <w:rStyle w:val="normaltextrun"/>
          <w:color w:val="000000"/>
        </w:rPr>
        <w:t xml:space="preserve"> в год.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</w:rPr>
        <w:t>   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</w:rPr>
        <w:t xml:space="preserve">  </w:t>
      </w:r>
      <w:r>
        <w:rPr>
          <w:rStyle w:val="normaltextrun"/>
          <w:b/>
          <w:bCs/>
        </w:rPr>
        <w:t>1.7 Формы организации образовательного процесса.</w:t>
      </w:r>
      <w:r>
        <w:rPr>
          <w:rStyle w:val="eop"/>
        </w:rPr>
        <w:t> 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основная форма — урок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экскурс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проектная деятельность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 электронного обучения, дистанционных образовательных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технологий, онлайн-курсы, обеспечивающие для обучающихся независимо от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места нахождения и организации, в которой они осваивают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программу, дости</w:t>
      </w:r>
      <w:r>
        <w:rPr>
          <w:rFonts w:ascii="Times New Roman" w:hAnsi="Times New Roman"/>
          <w:color w:val="000000"/>
          <w:sz w:val="24"/>
          <w:szCs w:val="24"/>
        </w:rPr>
        <w:t>жение и оценку результатов обучения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путем организации образовательной деятельности в электронной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среде, к которой предоставляется открытый</w:t>
      </w:r>
    </w:p>
    <w:p w:rsidR="00C02709" w:rsidRDefault="00B66D60">
      <w:pPr>
        <w:shd w:val="clear" w:color="auto" w:fill="FFFFFF"/>
        <w:spacing w:after="0"/>
        <w:rPr>
          <w:rStyle w:val="normaltextrun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доступ через информационно-телекоммуникационную сеть «Интернет</w:t>
      </w:r>
      <w:r>
        <w:rPr>
          <w:rStyle w:val="normaltextrun"/>
          <w:rFonts w:ascii="Times New Roman" w:hAnsi="Times New Roman"/>
          <w:b/>
          <w:bCs/>
          <w:sz w:val="24"/>
          <w:szCs w:val="24"/>
        </w:rPr>
        <w:t>.  </w:t>
      </w:r>
    </w:p>
    <w:p w:rsidR="00C02709" w:rsidRDefault="00B66D60">
      <w:pPr>
        <w:shd w:val="clear" w:color="auto" w:fill="FFFFFF"/>
        <w:spacing w:after="0"/>
        <w:rPr>
          <w:rStyle w:val="normaltextrun"/>
          <w:rFonts w:ascii="Times New Roman" w:hAnsi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  </w:t>
      </w:r>
    </w:p>
    <w:p w:rsidR="00C02709" w:rsidRDefault="00B66D60">
      <w:pPr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Согласно уставу ГБОУ Гимназии №61 и локальному акту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общеобразовательного учреждения основными видами контроля считать текущий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 каждом уроке), тематический (осуществляется в период изучения той или иной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темы), промежуточный (ограничивается рамками четверти, полугодия), итоговый (в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 года).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1.8 Виды и формы контроля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Формами контроля может быть: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зачет,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практическая работа,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контрольная работа;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тестирование;</w:t>
      </w:r>
    </w:p>
    <w:p w:rsidR="00C02709" w:rsidRDefault="00B66D60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доклады, рефераты, сообщения.</w:t>
      </w:r>
    </w:p>
    <w:p w:rsidR="00C02709" w:rsidRDefault="00B66D6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 </w:t>
      </w:r>
    </w:p>
    <w:p w:rsidR="00C02709" w:rsidRDefault="00B66D60">
      <w:pPr>
        <w:pStyle w:val="paragraph"/>
        <w:spacing w:before="0" w:after="0" w:line="276" w:lineRule="auto"/>
        <w:jc w:val="both"/>
      </w:pPr>
      <w:r>
        <w:rPr>
          <w:rStyle w:val="normaltextrun"/>
          <w:b/>
          <w:bCs/>
        </w:rPr>
        <w:t>   </w:t>
      </w:r>
    </w:p>
    <w:p w:rsidR="00C02709" w:rsidRDefault="00B66D60">
      <w:pPr>
        <w:pStyle w:val="paragraph"/>
        <w:spacing w:before="0" w:after="0" w:line="276" w:lineRule="auto"/>
        <w:jc w:val="both"/>
        <w:rPr>
          <w:rStyle w:val="normaltextrun"/>
        </w:rPr>
      </w:pPr>
      <w:r>
        <w:rPr>
          <w:rStyle w:val="normaltextrun"/>
          <w:b/>
          <w:bCs/>
        </w:rPr>
        <w:t> </w:t>
      </w:r>
      <w:r>
        <w:rPr>
          <w:rStyle w:val="normaltextrun"/>
          <w:b/>
          <w:bCs/>
        </w:rPr>
        <w:t> </w:t>
      </w:r>
    </w:p>
    <w:p w:rsidR="00C02709" w:rsidRDefault="00C02709">
      <w:pPr>
        <w:pStyle w:val="paragraph"/>
        <w:spacing w:before="0" w:after="0" w:line="276" w:lineRule="auto"/>
        <w:jc w:val="both"/>
        <w:rPr>
          <w:rStyle w:val="normaltextrun"/>
        </w:rPr>
      </w:pPr>
    </w:p>
    <w:p w:rsidR="00C02709" w:rsidRDefault="00B66D6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 </w:t>
      </w:r>
      <w:r>
        <w:rPr>
          <w:rFonts w:ascii="Times New Roman" w:hAnsi="Times New Roman"/>
          <w:b/>
          <w:color w:val="000000"/>
          <w:sz w:val="24"/>
          <w:szCs w:val="24"/>
        </w:rPr>
        <w:t>Механизмы формирования ключевых компетенций.</w:t>
      </w:r>
    </w:p>
    <w:p w:rsidR="00C02709" w:rsidRDefault="00B66D60">
      <w:pPr>
        <w:pStyle w:val="a3"/>
        <w:widowControl w:val="0"/>
        <w:tabs>
          <w:tab w:val="left" w:pos="1300"/>
        </w:tabs>
        <w:spacing w:after="0"/>
        <w:ind w:right="93"/>
        <w:rPr>
          <w:rStyle w:val="link"/>
          <w:rFonts w:ascii="Times New Roman" w:hAnsi="Times New Roman"/>
          <w:color w:val="1A0DA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Определение значения систематических занятий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физической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спортом. </w:t>
      </w:r>
    </w:p>
    <w:p w:rsidR="00C02709" w:rsidRDefault="00B66D60">
      <w:pPr>
        <w:pStyle w:val="a3"/>
        <w:widowControl w:val="0"/>
        <w:numPr>
          <w:ilvl w:val="0"/>
          <w:numId w:val="5"/>
        </w:numPr>
        <w:tabs>
          <w:tab w:val="left" w:pos="1300"/>
        </w:tabs>
        <w:spacing w:after="0"/>
        <w:ind w:right="93"/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общекультурная компетенция,                                          </w:t>
      </w: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                                  </w:t>
      </w:r>
    </w:p>
    <w:p w:rsidR="00C02709" w:rsidRDefault="00B66D60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C02709" w:rsidRDefault="00B66D60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C02709" w:rsidRDefault="00B66D60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C02709" w:rsidRDefault="00B66D60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C02709" w:rsidRDefault="00B66D60">
      <w:pPr>
        <w:tabs>
          <w:tab w:val="left" w:pos="1300"/>
        </w:tabs>
        <w:ind w:left="1835"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>Данные компетенции формируются через УУД.</w:t>
      </w:r>
    </w:p>
    <w:p w:rsidR="00C02709" w:rsidRDefault="00B66D60">
      <w:pPr>
        <w:tabs>
          <w:tab w:val="left" w:pos="1300"/>
        </w:tabs>
        <w:ind w:left="1835" w:right="93"/>
        <w:rPr>
          <w:rFonts w:ascii="Times New Roman" w:eastAsia="simsun;宋体" w:hAnsi="Times New Roman"/>
          <w:b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b/>
          <w:color w:val="000000"/>
          <w:sz w:val="24"/>
          <w:szCs w:val="24"/>
          <w:lang w:eastAsia="hi-IN" w:bidi="hi-IN"/>
        </w:rPr>
        <w:t>Ожидаемые результаты в конце учебного года</w:t>
      </w:r>
    </w:p>
    <w:p w:rsidR="00C02709" w:rsidRDefault="00B66D6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Общекультурная компе</w:t>
      </w:r>
      <w:r>
        <w:rPr>
          <w:rFonts w:ascii="Times New Roman" w:hAnsi="Times New Roman"/>
          <w:b/>
          <w:color w:val="000000"/>
          <w:sz w:val="24"/>
          <w:szCs w:val="24"/>
        </w:rPr>
        <w:t>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системным занятиям физической культурой и спортом</w:t>
      </w:r>
    </w:p>
    <w:p w:rsidR="00C02709" w:rsidRDefault="00B66D6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Учебно-познавательная компетенция.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Приобретение знаний, необходимых для занятий физической культурой и спортом; знание основ личной и общественной гигиены; овладение знаниями о правилах регулирования физической нагрузки при регулярных занятиях спортом</w:t>
      </w:r>
    </w:p>
    <w:p w:rsidR="00C02709" w:rsidRDefault="00B66D6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уникативная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C02709" w:rsidRDefault="00B66D6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Социальная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 использовать средства физической культуры для подготовки к самостоятельной профессиональной деятельности; владение современными требованиями к научной организации труда и отдыха.</w:t>
      </w:r>
    </w:p>
    <w:p w:rsidR="00C02709" w:rsidRDefault="00B66D60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Владение приемами личностного самовыражения и само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развития; умение контролировать физическое состояние организма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.</w:t>
      </w:r>
    </w:p>
    <w:p w:rsidR="00C02709" w:rsidRDefault="00C02709">
      <w:pPr>
        <w:jc w:val="both"/>
        <w:rPr>
          <w:rFonts w:ascii="Times New Roman" w:hAnsi="Times New Roman"/>
          <w:b/>
          <w:color w:val="4A4A4A"/>
          <w:sz w:val="24"/>
          <w:szCs w:val="24"/>
          <w:shd w:val="clear" w:color="auto" w:fill="FFFFFF"/>
        </w:rPr>
      </w:pPr>
    </w:p>
    <w:p w:rsidR="00C02709" w:rsidRDefault="00B66D60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r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 по физической культуре (предметные результаты)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 достижение выпускниками следующих личностных, метапредметных и п</w:t>
      </w:r>
      <w:r>
        <w:rPr>
          <w:rFonts w:ascii="Times New Roman" w:hAnsi="Times New Roman"/>
          <w:color w:val="000000"/>
          <w:sz w:val="24"/>
          <w:szCs w:val="24"/>
        </w:rPr>
        <w:t>редметных результатов.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 должны отражать: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познаванию, осознанному выбору и построен</w:t>
      </w:r>
      <w:r>
        <w:rPr>
          <w:rFonts w:ascii="Times New Roman" w:hAnsi="Times New Roman"/>
          <w:color w:val="000000"/>
          <w:sz w:val="24"/>
          <w:szCs w:val="24"/>
        </w:rPr>
        <w:t>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осознанного, уважительного, и доброжелательного отношения к другому чело</w:t>
      </w:r>
      <w:r>
        <w:rPr>
          <w:rFonts w:ascii="Times New Roman" w:hAnsi="Times New Roman"/>
          <w:color w:val="000000"/>
          <w:sz w:val="24"/>
          <w:szCs w:val="24"/>
        </w:rPr>
        <w:t>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/>
          <w:color w:val="000000"/>
          <w:sz w:val="24"/>
          <w:szCs w:val="24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</w:t>
      </w:r>
      <w:r>
        <w:rPr>
          <w:rFonts w:ascii="Times New Roman" w:hAnsi="Times New Roman"/>
          <w:color w:val="000000"/>
          <w:sz w:val="24"/>
          <w:szCs w:val="24"/>
        </w:rPr>
        <w:t>туациях, угрожающих жизни и здоровью людей, правил поведения на транспорте и на дорогах;</w:t>
      </w:r>
    </w:p>
    <w:p w:rsidR="00C02709" w:rsidRDefault="00B66D6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709" w:rsidRDefault="00C0270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Предметные результаты должны отражать: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системой знаний о физическо</w:t>
      </w:r>
      <w:r>
        <w:rPr>
          <w:rFonts w:ascii="Times New Roman" w:hAnsi="Times New Roman"/>
          <w:color w:val="000000"/>
          <w:sz w:val="24"/>
          <w:szCs w:val="24"/>
        </w:rPr>
        <w:t>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</w:t>
      </w:r>
      <w:r>
        <w:rPr>
          <w:rFonts w:ascii="Times New Roman" w:hAnsi="Times New Roman"/>
          <w:color w:val="000000"/>
          <w:sz w:val="24"/>
          <w:szCs w:val="24"/>
        </w:rPr>
        <w:t xml:space="preserve">зки для самостоятельных систематических занятий с различной функциональной направленностью ( оздоровительной, коррекционной и лечебной) с учетом индивидуальных возможностей и особенностей организма, планировать содержание этих занятий, включать их в режим </w:t>
      </w:r>
      <w:r>
        <w:rPr>
          <w:rFonts w:ascii="Times New Roman" w:hAnsi="Times New Roman"/>
          <w:color w:val="000000"/>
          <w:sz w:val="24"/>
          <w:szCs w:val="24"/>
        </w:rPr>
        <w:t>учебного дня и учебной недели: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</w:t>
      </w:r>
      <w:r>
        <w:rPr>
          <w:rFonts w:ascii="Times New Roman" w:hAnsi="Times New Roman"/>
          <w:color w:val="000000"/>
          <w:sz w:val="24"/>
          <w:szCs w:val="24"/>
        </w:rPr>
        <w:t>х травмах;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умения вести наблюдение за динамикой развития своих основных физических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умений выполнять комплексы общеразвивающих, оздоровительных коррегирующих упражнений, учитывающих индивидуальные способности и особенности;</w:t>
      </w:r>
    </w:p>
    <w:p w:rsidR="00C02709" w:rsidRDefault="00B66D6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 должны отражать: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самостоятельно определять цели своего обучения, </w:t>
      </w:r>
      <w:r>
        <w:rPr>
          <w:rFonts w:ascii="Times New Roman" w:hAnsi="Times New Roman"/>
          <w:color w:val="000000"/>
          <w:sz w:val="24"/>
          <w:szCs w:val="24"/>
        </w:rPr>
        <w:t>ставить и формировать для себя новые задачи в учебе и познавательной деятельности, развивать мотивы и интересы своей деятельности;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</w:t>
      </w:r>
      <w:r>
        <w:rPr>
          <w:rFonts w:ascii="Times New Roman" w:hAnsi="Times New Roman"/>
          <w:color w:val="000000"/>
          <w:sz w:val="24"/>
          <w:szCs w:val="24"/>
        </w:rPr>
        <w:t>е способы решения учебных и познавательных задач;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</w:t>
      </w:r>
      <w:r>
        <w:rPr>
          <w:rFonts w:ascii="Times New Roman" w:hAnsi="Times New Roman"/>
          <w:color w:val="000000"/>
          <w:sz w:val="24"/>
          <w:szCs w:val="24"/>
        </w:rPr>
        <w:t>ознавательной деятельности;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</w:t>
      </w:r>
      <w:r>
        <w:rPr>
          <w:rFonts w:ascii="Times New Roman" w:hAnsi="Times New Roman"/>
          <w:color w:val="000000"/>
          <w:sz w:val="24"/>
          <w:szCs w:val="24"/>
        </w:rPr>
        <w:t>; формировать, аргументировать и отстаивать свое мнение.</w:t>
      </w:r>
    </w:p>
    <w:p w:rsidR="00C02709" w:rsidRDefault="00C02709">
      <w:pPr>
        <w:jc w:val="both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1.11. Виды и формы контроля.</w:t>
      </w:r>
    </w:p>
    <w:p w:rsidR="00C02709" w:rsidRDefault="00B66D6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Согласно уставу ГБОУ Гимназии №61 и локальному акту образовательного учреждения основными </w:t>
      </w:r>
      <w:r>
        <w:rPr>
          <w:rFonts w:ascii="Times New Roman" w:hAnsi="Times New Roman"/>
          <w:b/>
          <w:sz w:val="24"/>
          <w:szCs w:val="24"/>
        </w:rPr>
        <w:t>видами контроля</w:t>
      </w:r>
      <w:r>
        <w:rPr>
          <w:rFonts w:ascii="Times New Roman" w:hAnsi="Times New Roman"/>
          <w:sz w:val="24"/>
          <w:szCs w:val="24"/>
        </w:rPr>
        <w:t xml:space="preserve"> считать </w:t>
      </w:r>
      <w:r>
        <w:rPr>
          <w:rFonts w:ascii="Times New Roman" w:hAnsi="Times New Roman"/>
          <w:i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(на каждом уроке), </w:t>
      </w:r>
      <w:r>
        <w:rPr>
          <w:rFonts w:ascii="Times New Roman" w:hAnsi="Times New Roman"/>
          <w:i/>
          <w:sz w:val="24"/>
          <w:szCs w:val="24"/>
        </w:rPr>
        <w:t>тематический</w:t>
      </w:r>
      <w:r>
        <w:rPr>
          <w:rFonts w:ascii="Times New Roman" w:hAnsi="Times New Roman"/>
          <w:sz w:val="24"/>
          <w:szCs w:val="24"/>
        </w:rPr>
        <w:t xml:space="preserve"> (осущ</w:t>
      </w:r>
      <w:r>
        <w:rPr>
          <w:rFonts w:ascii="Times New Roman" w:hAnsi="Times New Roman"/>
          <w:sz w:val="24"/>
          <w:szCs w:val="24"/>
        </w:rPr>
        <w:t xml:space="preserve">ествляется в период изучения той или иной темы), </w:t>
      </w:r>
      <w:r>
        <w:rPr>
          <w:rFonts w:ascii="Times New Roman" w:hAnsi="Times New Roman"/>
          <w:i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(ограничивается рамками четверти, полугодия), </w:t>
      </w:r>
      <w:r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(в конце года). </w:t>
      </w:r>
    </w:p>
    <w:p w:rsidR="00C02709" w:rsidRDefault="00B66D60">
      <w:pPr>
        <w:ind w:firstLine="709"/>
      </w:pPr>
      <w:r>
        <w:rPr>
          <w:rFonts w:ascii="Times New Roman" w:hAnsi="Times New Roman"/>
          <w:b/>
          <w:sz w:val="24"/>
          <w:szCs w:val="24"/>
        </w:rPr>
        <w:lastRenderedPageBreak/>
        <w:t>Формами контроля</w:t>
      </w:r>
      <w:r>
        <w:rPr>
          <w:rFonts w:ascii="Times New Roman" w:hAnsi="Times New Roman"/>
          <w:sz w:val="24"/>
          <w:szCs w:val="24"/>
        </w:rPr>
        <w:t xml:space="preserve"> может быть:</w:t>
      </w:r>
    </w:p>
    <w:p w:rsidR="00C02709" w:rsidRDefault="00B66D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зачет,</w:t>
      </w:r>
    </w:p>
    <w:p w:rsidR="00C02709" w:rsidRDefault="00B66D6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C02709" w:rsidRDefault="00B66D60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доклады, рефераты, сообщения;</w:t>
      </w:r>
    </w:p>
    <w:p w:rsidR="00C02709" w:rsidRDefault="00C02709">
      <w:pPr>
        <w:spacing w:after="0"/>
        <w:ind w:left="1470"/>
        <w:rPr>
          <w:rFonts w:ascii="Times New Roman" w:hAnsi="Times New Roman"/>
          <w:b/>
          <w:sz w:val="24"/>
          <w:szCs w:val="24"/>
        </w:rPr>
      </w:pPr>
    </w:p>
    <w:p w:rsidR="00C02709" w:rsidRDefault="00B66D6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«Основы знаний о физической культуре»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расширяет основы знаний учащихся об Олимпийском движении в современной России, а также о технике двигательных действий (особенности самостоятельного освоения физических упражнений и двигательных действий), физических к</w:t>
      </w:r>
      <w:r>
        <w:rPr>
          <w:rFonts w:ascii="Times New Roman" w:hAnsi="Times New Roman"/>
          <w:color w:val="000000"/>
          <w:sz w:val="24"/>
          <w:szCs w:val="24"/>
        </w:rPr>
        <w:t>ачествах (основная характеристика и их связь с развитием основных функциональных систем организма), способах деятельности. Раздел включает в себя составление планов индивидуальных занятий и комплексов упражнений на регулирование массы тела, на развитие общ</w:t>
      </w:r>
      <w:r>
        <w:rPr>
          <w:rFonts w:ascii="Times New Roman" w:hAnsi="Times New Roman"/>
          <w:color w:val="000000"/>
          <w:sz w:val="24"/>
          <w:szCs w:val="24"/>
        </w:rPr>
        <w:t>их и специальных физических качеств и оказание доврачебной помощи при переохлаждении и перегревании организма.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«Общая физическая подготовка»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продолжение работы, направленной на совершенствование развития физических качеств учащихся: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«Гимнастика с основами акробатики»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комплексы упражнений на регулирование массы тела и формирование телосложения; комбинацию из акробатических элементов; совершенствование техники ранее разученных упражнений.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«Легкая атлетик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прыжка в длину с разбега, способом прогнувшись, эстафетный бег, бег по пересеченной местности с преодолением препятствий (кросс); совершенствование техники ранее разученных упражнений</w:t>
      </w: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Спортивные игры»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включает в себя </w:t>
      </w:r>
      <w:r>
        <w:rPr>
          <w:rFonts w:ascii="Times New Roman" w:hAnsi="Times New Roman"/>
          <w:color w:val="000000"/>
          <w:sz w:val="24"/>
          <w:szCs w:val="24"/>
        </w:rPr>
        <w:t>технические действия с мячом и без мяча из спортивных игр баскетбол, волейбол; игры по упрощенным правилам; комплексы общеразвивающих упражнений.</w:t>
      </w:r>
    </w:p>
    <w:p w:rsidR="00C02709" w:rsidRDefault="00B66D60">
      <w:pPr>
        <w:ind w:firstLine="70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«Настольный теннис,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технических действий, совершенствование ранее разученны</w:t>
      </w:r>
      <w:r>
        <w:rPr>
          <w:rFonts w:ascii="Times New Roman" w:hAnsi="Times New Roman"/>
          <w:color w:val="000000"/>
          <w:sz w:val="24"/>
          <w:szCs w:val="24"/>
        </w:rPr>
        <w:t>х приемов</w:t>
      </w:r>
    </w:p>
    <w:p w:rsidR="00C02709" w:rsidRDefault="00C027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709" w:rsidRDefault="00B6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учебной программы обеспечивается УМК в списке учебников, используемых в 2020-2021 учебном году: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Зданевич А.А. Физическая культура учебник 8-9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– М Просвещение 2018 г. Лях В.И. 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Примерные программы по учебным планам. Физическая культура Москва Просвещение 2012 г.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программа. Физическая культура 5-9 классы. Учебно-методическо</w:t>
      </w:r>
      <w:r>
        <w:rPr>
          <w:rFonts w:ascii="Times New Roman" w:hAnsi="Times New Roman"/>
          <w:color w:val="000000"/>
          <w:sz w:val="24"/>
          <w:szCs w:val="24"/>
        </w:rPr>
        <w:t>е пособие. Погадаев Г.И. М. Дрофа 2012 г.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Универсальные учебные действия школьников. М.П.Калинина Методическое пособие СПб из-во ООО «Архей»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Внеурочная деятельность учащихся Футбол Пособие для учителей физкультуры Москва «Просвещение» 2011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</w:t>
      </w:r>
      <w:r>
        <w:rPr>
          <w:rFonts w:ascii="Times New Roman" w:hAnsi="Times New Roman"/>
          <w:color w:val="000000"/>
          <w:sz w:val="24"/>
          <w:szCs w:val="24"/>
        </w:rPr>
        <w:t>льность учащихся Волейбол Пособие для учителей физкультуры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Москва «Просвещение» 2011</w:t>
      </w:r>
    </w:p>
    <w:p w:rsidR="00C02709" w:rsidRDefault="00B66D60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 Легкая атлетика Пособие для учителей физкультуры Москва «Просвещение» 2011</w:t>
      </w:r>
    </w:p>
    <w:p w:rsidR="00C02709" w:rsidRDefault="00C02709">
      <w:pPr>
        <w:ind w:firstLine="707"/>
        <w:jc w:val="both"/>
        <w:rPr>
          <w:rFonts w:ascii="Times New Roman" w:hAnsi="Times New Roman"/>
          <w:sz w:val="24"/>
          <w:szCs w:val="24"/>
        </w:rPr>
      </w:pPr>
    </w:p>
    <w:p w:rsidR="00C02709" w:rsidRDefault="00B66D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 ОУ</w:t>
      </w:r>
    </w:p>
    <w:p w:rsidR="00C02709" w:rsidRDefault="00B66D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«физической культуры» р</w:t>
      </w:r>
      <w:r>
        <w:rPr>
          <w:rFonts w:ascii="Times New Roman" w:hAnsi="Times New Roman"/>
          <w:color w:val="000000"/>
          <w:sz w:val="24"/>
          <w:szCs w:val="24"/>
        </w:rPr>
        <w:t>ассчитан на 102 часа в 9  классах.</w:t>
      </w:r>
    </w:p>
    <w:p w:rsidR="00C02709" w:rsidRDefault="00B66D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8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383"/>
        <w:gridCol w:w="3776"/>
        <w:gridCol w:w="3687"/>
      </w:tblGrid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02709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02709" w:rsidRDefault="00B66D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jc w:val="center"/>
        <w:rPr>
          <w:rFonts w:ascii="Times New Roman" w:hAnsi="Times New Roman"/>
          <w:sz w:val="24"/>
          <w:szCs w:val="24"/>
        </w:rPr>
        <w:sectPr w:rsidR="00C02709">
          <w:pgSz w:w="11906" w:h="16838"/>
          <w:pgMar w:top="1134" w:right="850" w:bottom="1134" w:left="426" w:header="0" w:footer="0" w:gutter="0"/>
          <w:cols w:space="1701"/>
          <w:docGrid w:linePitch="360"/>
        </w:sectPr>
      </w:pPr>
    </w:p>
    <w:p w:rsidR="00C02709" w:rsidRDefault="00C02709">
      <w:pPr>
        <w:rPr>
          <w:rFonts w:ascii="Times New Roman" w:hAnsi="Times New Roman"/>
          <w:sz w:val="24"/>
          <w:szCs w:val="24"/>
        </w:rPr>
      </w:pPr>
    </w:p>
    <w:p w:rsidR="00C02709" w:rsidRDefault="00B66D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C02709" w:rsidRDefault="00B66D60">
      <w:pPr>
        <w:tabs>
          <w:tab w:val="center" w:pos="7285"/>
          <w:tab w:val="left" w:pos="8138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C02709" w:rsidRDefault="00B66D60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В.И.Лях, А. А. Зданевич 102 часа</w:t>
      </w:r>
    </w:p>
    <w:p w:rsidR="00C02709" w:rsidRDefault="00C027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9" w:rsidRDefault="00C027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839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678"/>
        <w:gridCol w:w="2203"/>
        <w:gridCol w:w="854"/>
        <w:gridCol w:w="124"/>
        <w:gridCol w:w="59"/>
        <w:gridCol w:w="3503"/>
        <w:gridCol w:w="17"/>
        <w:gridCol w:w="1541"/>
        <w:gridCol w:w="17"/>
        <w:gridCol w:w="2527"/>
        <w:gridCol w:w="17"/>
        <w:gridCol w:w="1860"/>
        <w:gridCol w:w="1257"/>
        <w:gridCol w:w="24"/>
        <w:gridCol w:w="6"/>
        <w:gridCol w:w="272"/>
        <w:gridCol w:w="1160"/>
        <w:gridCol w:w="122"/>
        <w:gridCol w:w="15"/>
        <w:gridCol w:w="16"/>
        <w:gridCol w:w="567"/>
      </w:tblGrid>
      <w:tr w:rsidR="00C02709"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(18ч)</w:t>
            </w:r>
          </w:p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знаний. Т/Б на уроках л/а. Тесты.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Инструктаж по л/а.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</w:t>
            </w:r>
            <w:r>
              <w:rPr>
                <w:rFonts w:ascii="Times New Roman" w:hAnsi="Times New Roman"/>
                <w:sz w:val="24"/>
                <w:szCs w:val="24"/>
              </w:rPr>
              <w:t>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5-6 мин. Специальные беговые упражнения. Высокий старт и скоростной бег до 40 метров (2 серии).  Бег с ускорением (30 – 40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м) с максимальной скоро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стью. Старты из различных и. п. 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Спринтерский бег, 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 Высокий старт. Старт с опорой на одну руку. Бег 30м.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Специальные беговые упражнения. Высокий старт и скоростной бег до 40 метров (2 серии).  Бег с ускорением (30 – 40 м) с максимальной скоростью. Старты из различных и. п.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 м- учет.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</w:t>
            </w:r>
            <w:r>
              <w:rPr>
                <w:rFonts w:ascii="Times New Roman" w:hAnsi="Times New Roman"/>
                <w:sz w:val="24"/>
                <w:szCs w:val="24"/>
              </w:rPr>
              <w:t>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4,8       5,1     5,4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5,1      5,6    5,8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Спец. беговые упр. Бег от 200 до 1000 м. Бег с ускорением.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9-10 мин. Спец. беговые упр. Бег от 200 до 1000 м.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60 метров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процесс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Мальчики: 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8,5     9,2     10,0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9,4     10.0  10,5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готовка. Бег 9-10 мин. 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150 м.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9-10 мин. 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 дальность и на заданное расстояние.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150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23         25   27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25         27     30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заданное расстояние.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готовка. Бег 9-10 мин. ОРУ для рук и плечевого пояса в ходьбе.  Специальные беговые упражнения. Прыжковые упражнения,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метания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9-10 мин ОРУ для рук и плечевого пояса в ходьбе.  Специальные беговые упражнения. Прыжковые упражнения, выполняемые сериями (с ноги на ногу, толкаясь вверх.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– учет.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/>
                <w:sz w:val="24"/>
                <w:szCs w:val="24"/>
              </w:rPr>
              <w:t>вные игры.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40       34        30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27        21      19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 Прыжок в длину с разбега.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9-10 мин. ОРУ.  Специальные беговые упражнения. Прыжковые упражнения, многоскоки.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 – учет.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</w:t>
            </w:r>
            <w:r>
              <w:rPr>
                <w:rFonts w:ascii="Times New Roman" w:hAnsi="Times New Roman"/>
                <w:sz w:val="24"/>
                <w:szCs w:val="24"/>
              </w:rPr>
              <w:t>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400    355   330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330      280   250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с места.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10-12 мин. Бег с среднем темпе.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ОРУ.  Специальные беговые упражнения.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 – учет.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прыжка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коррекция-вносить дополнения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5»      «4»   «3»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210     195   170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180      165 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 в движении. Специальные беговые и прыжковые упражнения, многоскоки.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300 м – учёт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55      1.00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1.05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1.05    1.10  1.15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4-5 мин.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400 м – учёт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1,20   1,30   1,35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1,35    1,45  1,50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500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500 м. (м)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-вести устный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диалог, строить понятные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1,45   1,50   1,55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t>2,00   2,10   2,20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1000 м.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2-3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Бег 1000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общую цель и пути её достижения; 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Мальчики: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 «5»-4,00.; «4»-4,20  «3»-4,40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Девочки: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>«5»- 4,30; «4»-4,50 «3»-5,10</w:t>
            </w:r>
          </w:p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2000 м.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1-2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2000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Мальчики: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 «5»- 8.20.; «4»-9.20  «3»-11,00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37"/>
                <w:color w:val="000000"/>
              </w:rPr>
              <w:t>Девочки: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>«5»- 10.</w:t>
            </w:r>
            <w:r>
              <w:rPr>
                <w:rStyle w:val="c37"/>
                <w:color w:val="000000"/>
              </w:rPr>
              <w:t>00 «4»-11.20 «3»-12.00</w:t>
            </w:r>
          </w:p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16-18мин.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3x10.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прыжковые, многоскоки.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учет.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Мальчики: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12"/>
                <w:color w:val="000000"/>
              </w:rPr>
              <w:t>«5»    «4»  «3»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12"/>
                <w:color w:val="000000"/>
              </w:rPr>
              <w:t>8,0      8,7   9,0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12"/>
                <w:color w:val="000000"/>
              </w:rPr>
              <w:t>Девочки: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12"/>
                <w:color w:val="000000"/>
              </w:rPr>
              <w:t>«5»     «4»   «3»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8,6      9,4    9,9 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161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– Волейбол 38ч.</w:t>
            </w:r>
          </w:p>
          <w:p w:rsidR="00C02709" w:rsidRDefault="00B66D60">
            <w:pPr>
              <w:tabs>
                <w:tab w:val="left" w:pos="87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в спортзале (спортивные игры). 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t xml:space="preserve">Инструктаж Т/Б по волейболу. 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</w:t>
            </w:r>
            <w:r>
              <w:rPr>
                <w:rStyle w:val="c1"/>
                <w:color w:val="000000"/>
              </w:rPr>
              <w:t xml:space="preserve"> выполнения передач сверху и снизу двумя руками. Нижняя прямая подача.</w:t>
            </w:r>
          </w:p>
          <w:p w:rsidR="00C02709" w:rsidRDefault="00C02709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действие по образцу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заданному правилу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t xml:space="preserve">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выполнения передач сверху и снизу двумя руками. Нижняя прямая подача.</w:t>
            </w:r>
          </w:p>
          <w:p w:rsidR="00C02709" w:rsidRDefault="00C02709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планировании способа решения контролировать и оценивать процесс и результат своей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и снизу двумя руками.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Передачи мяча в парах. </w:t>
            </w:r>
            <w:r>
              <w:rPr>
                <w:rStyle w:val="c1"/>
                <w:color w:val="000000"/>
              </w:rPr>
              <w:t>Выполнение передач сверху над собой, с партнёром. Нижняя прямая подача. Учебная игра.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C02709" w:rsidRDefault="00C02709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</w:t>
            </w:r>
            <w:r>
              <w:rPr>
                <w:rFonts w:ascii="Times New Roman" w:hAnsi="Times New Roman"/>
                <w:sz w:val="24"/>
                <w:szCs w:val="24"/>
              </w:rPr>
              <w:t>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двумя руками сверху и снизу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</w:t>
            </w:r>
            <w:r>
              <w:rPr>
                <w:rFonts w:ascii="Times New Roman" w:hAnsi="Times New Roman"/>
                <w:sz w:val="24"/>
                <w:szCs w:val="24"/>
              </w:rPr>
              <w:t>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проблемы, выбирать эффективные способы решении–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беговые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неправильных действий в выполнении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беговые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</w:t>
            </w:r>
            <w:r>
              <w:rPr>
                <w:rFonts w:ascii="Times New Roman" w:hAnsi="Times New Roman"/>
                <w:sz w:val="24"/>
                <w:szCs w:val="24"/>
              </w:rPr>
              <w:t>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Вносить коррективы в выполнение неправильных действий в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</w:t>
            </w:r>
            <w:r>
              <w:rPr>
                <w:rFonts w:ascii="Times New Roman" w:hAnsi="Times New Roman"/>
                <w:sz w:val="24"/>
                <w:szCs w:val="24"/>
              </w:rPr>
              <w:t>роявлять активность; использовать речь для регуляции своего действия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взаимодействие- формулировать собственное мнение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обращаться за помощью; взаимодействие- формулировать собственное мнение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ставить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</w:t>
            </w:r>
            <w:r>
              <w:rPr>
                <w:rFonts w:ascii="Times New Roman" w:hAnsi="Times New Roman"/>
                <w:sz w:val="24"/>
                <w:szCs w:val="24"/>
              </w:rPr>
              <w:t>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выполнения подачи.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Технические, тактические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игра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рефлексию способов и условий действий; узнавать, выделять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действиях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собой, в стену.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судейство.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3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их самостоятельно, выявлять  и устранять типичные ошибки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мяча, подачи.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Совершенствование техники.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над собой.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Спец. беговые упр. Передачи мяча сверху и снизу в парах через сетку. Нижняя прямая подача.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моделировать технику игровых действий и приемов, варьировать ее в зависимости от ситуаций и условий,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кающих в процессе игровой деятельности.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56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пионербол с элементами волейбола.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 Передача мяча двумя руками сверху в парах.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парах через сетку; Приём мяча снизу двумя руками над собой и через сетку.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-самостоятельно выделять и формулировать познавательную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над собой и вперёд.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над собой и вперёд.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эффективные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Передача мяча двумя руками сверху в парах.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 мяча снизу двумя руками над собой и на сетку. Нижняя прямая подача с 3-6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подача мяча в стену; подача мяча в парах  - через ширину площадки с последующим приемом мяча; </w:t>
            </w:r>
            <w:r>
              <w:rPr>
                <w:rFonts w:ascii="Times New Roman" w:hAnsi="Times New Roman"/>
                <w:sz w:val="24"/>
                <w:szCs w:val="24"/>
              </w:rPr>
              <w:t>через сетку с расстояния 3 – 6 м.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решении- контролировать и оценивать проце</w:t>
            </w:r>
            <w:r>
              <w:rPr>
                <w:rFonts w:ascii="Times New Roman" w:hAnsi="Times New Roman"/>
                <w:sz w:val="24"/>
                <w:szCs w:val="24"/>
              </w:rPr>
              <w:t>сс и результат своей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через сетку в парах, подача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Передача мяча двумя руками сверху и снизу в парах. Подача мяча в парах  - через ширину площадки с последующим приемом мяча; через сетку с расстояния 3 – 6 м.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решении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7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пионербол с элементами волейбола.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и устранять типичные ошибки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 Учебн</w:t>
            </w:r>
            <w:r>
              <w:rPr>
                <w:rFonts w:ascii="Times New Roman" w:hAnsi="Times New Roman"/>
                <w:sz w:val="24"/>
                <w:szCs w:val="24"/>
              </w:rPr>
              <w:t>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Передачи, подача мяча. Учебная игра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в планировании способа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Передачи, подача мяча. Учебная игра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</w:t>
            </w:r>
            <w:r>
              <w:rPr>
                <w:rFonts w:ascii="Times New Roman" w:hAnsi="Times New Roman"/>
                <w:sz w:val="24"/>
                <w:szCs w:val="24"/>
              </w:rPr>
              <w:t>оба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стены, через сетку в парах, подачи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стены, через сетку в парах, подачи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установленные правила в планировании способа решения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парах– учёт. Учебная игра волейбол.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парах– учёт. Учебная игра волейбол.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игры.</w:t>
            </w:r>
          </w:p>
          <w:p w:rsidR="00C02709" w:rsidRDefault="00C0270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162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Гимнастика 12 часов</w:t>
            </w:r>
          </w:p>
          <w:p w:rsidR="00C02709" w:rsidRDefault="00C02709">
            <w:pPr>
              <w:tabs>
                <w:tab w:val="left" w:pos="155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гимнастики. Основы знаний.  Акробатика. Бревно.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Повороты на месте, перестроения из колонны по 1 в колонну по 2, 4.  ОРУ.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Стойка на лопатках перекатом назад.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бревне. Приставной шаг, шаги польки, соскок.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поставленной задачей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собеседника,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Бревно.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ОРУ. Строевой шаг. Повороты на месте. Кувырок вперёд, назад. Упражнения на гибкость. Эстафеты.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бревне.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шаг, шаги польки, соскок.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перекат, соскок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13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Бревно.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Строевой шаг. Повороты на месте. Кувырки вперед, назад. Стойка на лопатках перекатом назад. Упражнения на гибкость. Упражнения на бревне.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Приставной шаг, шаги польки, соскок.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</w:t>
            </w:r>
            <w:r>
              <w:rPr>
                <w:rFonts w:ascii="Times New Roman" w:hAnsi="Times New Roman"/>
                <w:sz w:val="24"/>
                <w:szCs w:val="24"/>
              </w:rPr>
              <w:t>ленной задачей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Комбинации  освоенных элементов.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ОРУ. Кувырки вперед, назад. Стойка на лопатках перекатом назад. «мост» из положения лежа. Упражнения на гибкость.  Упражнения на бревне. Работа по станциям.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Канат.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Кувырки вперед, назад. Стойка на лопатках перекатом назад. «Мост» из положения лежа. Лазание по канату.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</w:t>
            </w:r>
            <w:r>
              <w:rPr>
                <w:rFonts w:ascii="Times New Roman" w:hAnsi="Times New Roman"/>
                <w:sz w:val="24"/>
                <w:szCs w:val="24"/>
              </w:rPr>
              <w:t>ть учебную задачу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«5»      4»  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        7          5   Девочки:   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«5»   «4»      «3»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154      8       5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Канат.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Кувырки вперед, назад. Стойка на лопатках перекатом назад. «Мост» из положения лежа.  Гимнастическая полоса препятствий.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Лазание по канату- учет (на количество метров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Перестроение из колонны по 2 в колонну по 1.  ОРУ.  Вскок в упор присев. Соскок прогнувшись. </w:t>
            </w:r>
          </w:p>
          <w:p w:rsidR="00C02709" w:rsidRDefault="00B66D60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в упор присев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 формулировать проблему.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договариваться о распределение функций и ролей в совместной деятельности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Перекладина.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1 в колонну по 3. ОРУ.  Вскок в упор присев. Соскок прогнувшись. Подтягивание на перекладине. </w:t>
            </w:r>
            <w:r>
              <w:rPr>
                <w:rFonts w:ascii="Times New Roman" w:hAnsi="Times New Roman"/>
                <w:sz w:val="24"/>
                <w:szCs w:val="24"/>
              </w:rPr>
              <w:t>Подъём переворотом.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регулирования физ нагрузок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Перекладина.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Прыжок ноги врозь. 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перекладине. Подьем переворотом.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</w:t>
            </w:r>
            <w:r>
              <w:rPr>
                <w:rFonts w:ascii="Times New Roman" w:hAnsi="Times New Roman"/>
                <w:sz w:val="24"/>
                <w:szCs w:val="24"/>
              </w:rPr>
              <w:t>ультат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7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Скакалка.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Опорный прыжок.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( 30 сек ) - на результат.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-вносить дополнения и изменения в план и способ действия в случае расхождения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76        72      68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80        76       72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rPr>
          <w:trHeight w:val="7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Скакалка.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( 1 мин.) – учет.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на гимнастических снарядах. </w:t>
            </w:r>
          </w:p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Опорный прыжок – учет.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нное мнение и позицию; 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162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tabs>
                <w:tab w:val="center" w:pos="8012"/>
                <w:tab w:val="left" w:pos="9628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Раздел - Настольный теннис 8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безопасности. Правила игры в настольный теннис.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ОРУ, СБУ. Стойки игрока. Хват ракетки. Упражнения с ракеткой и шариком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игры.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C02709" w:rsidRDefault="00B66D6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 прием подачи.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подачи. Необходимо обращать внимание на правильное положение ног, подброс мяча, точку удара.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условий, возникающих в проц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ессе игровой деятельности.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Удары справа и слева по разным траекториям и направлениям.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срезкой на удержание мяча. Выполнение ударов с направлением мяча по прямой и по диагонали.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 накатом. Учебная игра.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ударов по прямой и по диагонали.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описывать технику игровых действий и приемов, осваивать их самостоятельно,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точности ударов накатами и толчком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Учебная 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Закрытые комбинации из 2-3 ударов. Игра накатом и толчком справа и слева по прямой и диагонали.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 завершение атаки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Розыгрыш с подачи по всему столу с использованием всех технических действий и завершением розыгрыша.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учебные действия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игра по упрощённым правилам.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Розыгрыш с подачи  по всему столу  с использованием всех технических действий и завершением розыгрыша.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условий, возникающих в процессе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деятельности.</w:t>
            </w:r>
          </w:p>
          <w:p w:rsidR="00C02709" w:rsidRDefault="00C0270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по упрощённым правилам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Розыгрыш с подачи  по всему столу  с использованием всех технических действий и завершением розыгрыша.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возникающих в процессе игровой деятельности.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Спортивные игры (баскетбол) 8ч</w:t>
            </w:r>
          </w:p>
          <w:p w:rsidR="00C02709" w:rsidRDefault="00B66D60">
            <w:pPr>
              <w:tabs>
                <w:tab w:val="left" w:pos="713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уроках. Ведение мяча. Передача мяча двумя руками.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спортивных игр (б/б). Стойка и передвижения (приставными шагами боком, лицом, спиной вперёд) игрока, остановки прыжком. Ведение мяча на месте и в движении. Ловл</w:t>
            </w:r>
            <w:r>
              <w:rPr>
                <w:rFonts w:ascii="Times New Roman" w:hAnsi="Times New Roman"/>
                <w:sz w:val="24"/>
                <w:szCs w:val="24"/>
              </w:rPr>
              <w:t>я и передача двумя руками от груди на месте в парах.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спортивных игр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амостоятельная и личная ответственность за свои поступки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Передача мяча одной рукой. Бросок мяча одной рукой.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баскетбола. 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</w:t>
            </w:r>
          </w:p>
          <w:p w:rsidR="00C02709" w:rsidRDefault="00C02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именять установленные правила в планировании способа решения контролировать и оценивать процесс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перехват.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Игра «Борьба за мяч»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</w:t>
            </w:r>
            <w:r>
              <w:rPr>
                <w:rFonts w:ascii="Times New Roman" w:hAnsi="Times New Roman"/>
                <w:sz w:val="24"/>
                <w:szCs w:val="24"/>
              </w:rPr>
              <w:t>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бросок мяча. Игра мини-баскетбол.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прыжком. Повороты. Ведение мяча на месте.  Ловля и передача двумя руками от груди на месте в парах.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r>
              <w:rPr>
                <w:rFonts w:ascii="Times New Roman" w:hAnsi="Times New Roman"/>
                <w:sz w:val="24"/>
                <w:szCs w:val="24"/>
              </w:rPr>
              <w:t>тические чувства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стойки, передвижений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Передачи мяча. Бросок мяча одной рукой. Игра по упрощенным правилам мини-баскетбола.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Стойка и передвижения игрока, остановки прыжком. Повороты. Ведение мяча на месте. Ловля и передача двумя руками от груди на месте в парах с шагом. Игра в мини-баскетбол.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</w:t>
            </w:r>
            <w:r>
              <w:rPr>
                <w:rFonts w:ascii="Times New Roman" w:hAnsi="Times New Roman"/>
                <w:sz w:val="24"/>
                <w:szCs w:val="24"/>
              </w:rPr>
              <w:t>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эффективные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передачи. Бросок мяча одной рукой. Игра  мини баскетбол 3*3.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игрока, остановки двумя шагами. Повороты. Ведение мяча в движении шагом.  Ловля и передача мяча двумя руками от груди на месте в круге. Бросок одной рукой от головы с места.  Игра в мини-баскетбол.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</w:t>
            </w:r>
            <w:r>
              <w:rPr>
                <w:rFonts w:ascii="Times New Roman" w:hAnsi="Times New Roman"/>
                <w:sz w:val="24"/>
                <w:szCs w:val="24"/>
              </w:rPr>
              <w:t>ействия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мини-баскетбол 3*3.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Ловля и передача мяча двумя руками от груди. Бросок двумя руками снизу в движении. Игра  мини- баскетбол.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</w:t>
            </w:r>
            <w:r>
              <w:rPr>
                <w:rFonts w:ascii="Times New Roman" w:hAnsi="Times New Roman"/>
                <w:sz w:val="24"/>
                <w:szCs w:val="24"/>
              </w:rPr>
              <w:t>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мини-баскетбол 3*3.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(18ч)</w:t>
            </w:r>
          </w:p>
          <w:p w:rsidR="00C02709" w:rsidRDefault="00C027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знаний. Т/Б на уроках л/а. Тесты.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Инструктаж по л/а.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</w:t>
            </w:r>
            <w:r>
              <w:rPr>
                <w:rFonts w:ascii="Times New Roman" w:hAnsi="Times New Roman"/>
                <w:sz w:val="24"/>
                <w:szCs w:val="24"/>
              </w:rPr>
              <w:t>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Специальные беговые упражнения. Высокий старт и скоростной бег до 40 метров (2 серии).  Бег с ускорением (30 – 40 м) с максимальной скоро</w:t>
            </w:r>
            <w:r>
              <w:rPr>
                <w:rFonts w:ascii="Times New Roman" w:hAnsi="Times New Roman"/>
                <w:sz w:val="24"/>
                <w:szCs w:val="24"/>
              </w:rPr>
              <w:t>стью. Старты из различных и. п.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 м – учет.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4,8       5,1     5,4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5,1      5,6    5,8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Высокий старт. Старт с опорой на одну руку.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Специальные беговые упражнения. Высокий старт и скоростной бег до 40 метров (2 серии).  Бег с ускорением (30 – 40 м) с максимальной скоростью. Старты из различных и. п.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Челночный бег 3x10 – учет.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Спортигры ( волейбол, бас</w:t>
            </w:r>
            <w:r>
              <w:rPr>
                <w:rFonts w:ascii="Times New Roman" w:hAnsi="Times New Roman"/>
                <w:sz w:val="24"/>
                <w:szCs w:val="24"/>
              </w:rPr>
              <w:t>кетбол, футбол).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«4»   «3»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8,0     8,7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9,0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«4»   «3»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8,6     9,4    9,9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Спец. беговые упр. Бег от 200 до 1000 м. Бег с ускорением.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60 м – учет.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с опорой на одну руку.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м.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6-7 мин. Спец. беговые упр. Бег от 200 до 1000 м.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 волейбол, баскетбол, футбол).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60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8,5       9,2   10,0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9,4     10.0  10,5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150 м. </w:t>
            </w:r>
          </w:p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готовка. Бег 6-7 мин.  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разбега на дальность и на заданное расстояние.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150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метания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-ставить вопросы, обращаться за помощью;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23         25   27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25         27     30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Спортигры.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готовка. Бег 6-7 мин.  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 м.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 ОРУ для рук и плечевого пояса в ходьбе.  Специальные беговые упражнения. Прыжковые упражнения, выполняемые сериями (с ноги на ногу, толкаяс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вверх. Метание теннисного мяча с 4 – 5 шагов разбега на дальность и на заданное расстояние.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300 м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55      1.00   1.05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1.05    1.10  1.1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 на дальность и на заданное расстояние.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5-6 мин.  ОРУ для рук и плечевого пояса в ходьбе. 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беговые упражнения. Прыжковые упражнения, выполняемые сериями (с ноги на ногу, толкаясь вверх.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– учет.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учебную задачу.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-определять, где применяются действия с мячом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40       34        30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27        21      19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 Прыжок в длину с разбега.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ОРУ.  Специальные беговые упражнения. Прыжковые упражнения, многоскоки.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400    355   330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330      280   250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Прыжок в длину с места.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 мин. Бег с среднем темпе.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 – учет.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рефлексию способов и условий действий; узнавать, выделять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5»      «4»   «3»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210      195   170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180      165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4-5 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многоскоки.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 м.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многоскоки.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400 м – учет.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Спортигры (волейбол, баскетбол, футбол).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1,20   1,30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1,35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1,35    1,45  1,50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многоскоки.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</w:t>
            </w:r>
            <w:r>
              <w:rPr>
                <w:rFonts w:ascii="Times New Roman" w:hAnsi="Times New Roman"/>
                <w:sz w:val="24"/>
                <w:szCs w:val="24"/>
              </w:rPr>
              <w:t>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500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 мин.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500 м. (м) –учет.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выполнение упражнений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1,45   1,50   1,55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t>2,00   2,10   2,20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1000 м.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2-3 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Бег 1000 м.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общую цель и пути её достижения;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>Мальчики: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 «5»- 4,00.; «4»-4,20  «3»-4,40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t>Девочки: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lastRenderedPageBreak/>
              <w:t>«5»- 4,30; «4»-4,50 «3»-5,10</w:t>
            </w:r>
          </w:p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2000 м.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2-3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Бег 2000 м. – учет.</w:t>
            </w: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09" w:rsidRDefault="00C027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</w:pPr>
            <w:r>
              <w:rPr>
                <w:rStyle w:val="c12"/>
                <w:color w:val="000000"/>
              </w:rPr>
              <w:t>Мальчики: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 «5»- 8.20.; «4»-9.20  «3»-11,00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t>Девочки:</w:t>
            </w:r>
          </w:p>
          <w:p w:rsidR="00C02709" w:rsidRDefault="00B66D60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>«5»- 10.00 «4»-11.20 «3»-12.00</w:t>
            </w:r>
          </w:p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0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учебного года. Спортивные игры.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Бег в среднем темпе 5-7 мир.</w:t>
            </w:r>
          </w:p>
          <w:p w:rsidR="00C02709" w:rsidRDefault="00B66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футбол). Подведение итогов учебного года.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C02709" w:rsidRDefault="00B66D6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09" w:rsidRDefault="00C02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C02709" w:rsidRDefault="00C0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09" w:rsidRDefault="00C02709">
      <w:pPr>
        <w:rPr>
          <w:rFonts w:ascii="Times New Roman" w:hAnsi="Times New Roman"/>
          <w:sz w:val="24"/>
          <w:szCs w:val="24"/>
        </w:rPr>
      </w:pPr>
    </w:p>
    <w:p w:rsidR="00C02709" w:rsidRDefault="00C02709">
      <w:pPr>
        <w:contextualSpacing/>
        <w:rPr>
          <w:rFonts w:ascii="Times New Roman" w:hAnsi="Times New Roman"/>
          <w:sz w:val="24"/>
          <w:szCs w:val="24"/>
        </w:rPr>
      </w:pPr>
    </w:p>
    <w:p w:rsidR="00C02709" w:rsidRDefault="00C02709">
      <w:pPr>
        <w:contextualSpacing/>
        <w:rPr>
          <w:rFonts w:ascii="Times New Roman" w:hAnsi="Times New Roman"/>
          <w:sz w:val="24"/>
          <w:szCs w:val="24"/>
        </w:rPr>
      </w:pPr>
    </w:p>
    <w:sectPr w:rsidR="00C02709">
      <w:pgSz w:w="16838" w:h="11906" w:orient="landscape"/>
      <w:pgMar w:top="426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60" w:rsidRDefault="00B66D60">
      <w:pPr>
        <w:spacing w:after="0" w:line="240" w:lineRule="auto"/>
      </w:pPr>
      <w:r>
        <w:separator/>
      </w:r>
    </w:p>
  </w:endnote>
  <w:endnote w:type="continuationSeparator" w:id="0">
    <w:p w:rsidR="00B66D60" w:rsidRDefault="00B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60" w:rsidRDefault="00B66D60">
      <w:pPr>
        <w:spacing w:after="0" w:line="240" w:lineRule="auto"/>
      </w:pPr>
      <w:r>
        <w:separator/>
      </w:r>
    </w:p>
  </w:footnote>
  <w:footnote w:type="continuationSeparator" w:id="0">
    <w:p w:rsidR="00B66D60" w:rsidRDefault="00B6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A76"/>
    <w:multiLevelType w:val="hybridMultilevel"/>
    <w:tmpl w:val="B7E09B8C"/>
    <w:lvl w:ilvl="0" w:tplc="C838AEF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E52B1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55244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1726F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1F2F9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EF0B4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C9ADF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FCA62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141D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27682F"/>
    <w:multiLevelType w:val="hybridMultilevel"/>
    <w:tmpl w:val="3F7E26C2"/>
    <w:lvl w:ilvl="0" w:tplc="67ACC75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4B24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42F7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AED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6AE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7003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C96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887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88B2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4200C6"/>
    <w:multiLevelType w:val="hybridMultilevel"/>
    <w:tmpl w:val="92624C14"/>
    <w:lvl w:ilvl="0" w:tplc="30FCBD1C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2"/>
        <w:szCs w:val="22"/>
      </w:rPr>
    </w:lvl>
    <w:lvl w:ilvl="1" w:tplc="868AE2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4E18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123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9A3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78C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4D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528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CED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2601544"/>
    <w:multiLevelType w:val="hybridMultilevel"/>
    <w:tmpl w:val="098CB5BC"/>
    <w:lvl w:ilvl="0" w:tplc="690EAD6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9366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A5C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604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005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3E8F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D01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00DB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EE9C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6DF0F43"/>
    <w:multiLevelType w:val="multilevel"/>
    <w:tmpl w:val="DE62F81A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7838580C"/>
    <w:multiLevelType w:val="hybridMultilevel"/>
    <w:tmpl w:val="2F5A131E"/>
    <w:lvl w:ilvl="0" w:tplc="CCDC93E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A6605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24FE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88B3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7EE2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426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AAA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C0D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D80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A060425"/>
    <w:multiLevelType w:val="hybridMultilevel"/>
    <w:tmpl w:val="3EF47AD4"/>
    <w:lvl w:ilvl="0" w:tplc="A9A255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A8E2C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9CE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A2B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D44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8A57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98A5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54D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6085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09"/>
    <w:rsid w:val="00B66D60"/>
    <w:rsid w:val="00C02709"/>
    <w:rsid w:val="00F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FDD"/>
  <w15:docId w15:val="{B938295F-4F4D-4C8E-BE3A-9FB68BF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eastAsia="Calibri"/>
      <w:b w:val="0"/>
      <w:bCs w:val="0"/>
      <w:color w:val="000000"/>
      <w:sz w:val="22"/>
      <w:szCs w:val="22"/>
      <w:lang w:val="ru-RU"/>
    </w:rPr>
  </w:style>
  <w:style w:type="character" w:customStyle="1" w:styleId="WW8Num2z0">
    <w:name w:val="WW8Num2z0"/>
    <w:qFormat/>
    <w:rPr>
      <w:b w:val="0"/>
      <w:bCs w:val="0"/>
      <w:lang w:val="ru-RU"/>
    </w:rPr>
  </w:style>
  <w:style w:type="character" w:customStyle="1" w:styleId="WW8Num3z0">
    <w:name w:val="WW8Num3z0"/>
    <w:qFormat/>
    <w:rPr>
      <w:rFonts w:ascii="Symbol" w:hAnsi="Symbol" w:cs="Courier New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15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c1">
    <w:name w:val="c1"/>
    <w:basedOn w:val="a0"/>
    <w:qFormat/>
  </w:style>
  <w:style w:type="character" w:customStyle="1" w:styleId="c12">
    <w:name w:val="c12"/>
    <w:basedOn w:val="a0"/>
    <w:qFormat/>
  </w:style>
  <w:style w:type="character" w:customStyle="1" w:styleId="c37">
    <w:name w:val="c37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21">
    <w:name w:val="c21"/>
    <w:basedOn w:val="a0"/>
    <w:qFormat/>
  </w:style>
  <w:style w:type="character" w:customStyle="1" w:styleId="c14">
    <w:name w:val="c14"/>
    <w:basedOn w:val="a0"/>
    <w:qFormat/>
  </w:style>
  <w:style w:type="character" w:customStyle="1" w:styleId="c3">
    <w:name w:val="c3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contextualspellingandgrammarerror">
    <w:name w:val="contextualspellingandgrammarerror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link">
    <w:name w:val="link"/>
    <w:basedOn w:val="a0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c7">
    <w:name w:val="c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По умолчанию"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rFonts w:eastAsia="Times New Roman" w:cs="Times New Roman"/>
      <w:color w:val="000000"/>
      <w:lang w:val="ru-RU" w:bidi="ar-SA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9804</Words>
  <Characters>55884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2023-08-17T09:42:00Z</dcterms:created>
  <dcterms:modified xsi:type="dcterms:W3CDTF">2023-08-17T09:42:00Z</dcterms:modified>
  <dc:language>en-US</dc:language>
</cp:coreProperties>
</file>